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E0" w:rsidP="00DF4571" w:rsidRDefault="00226FE0" w14:paraId="3D85255B" w14:textId="77777777">
      <w:pPr>
        <w:jc w:val="center"/>
      </w:pPr>
    </w:p>
    <w:p w:rsidR="00226FE0" w:rsidP="00226FE0" w:rsidRDefault="005808B2" w14:paraId="7CCC19D2" w14:textId="2AF74A56">
      <w:pPr>
        <w:jc w:val="left"/>
      </w:pPr>
      <w:r w:rsidRPr="00370470">
        <w:rPr>
          <w:noProof/>
          <w:sz w:val="26"/>
          <w:szCs w:val="26"/>
        </w:rPr>
        <w:drawing>
          <wp:inline distT="0" distB="0" distL="0" distR="0" wp14:anchorId="6BEB9424" wp14:editId="479F0D2F">
            <wp:extent cx="1676400" cy="548005"/>
            <wp:effectExtent l="0" t="0" r="0" b="4445"/>
            <wp:docPr id="3" name="Picture 3" descr="S:\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C logo pur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714" cy="636042"/>
                    </a:xfrm>
                    <a:prstGeom prst="rect">
                      <a:avLst/>
                    </a:prstGeom>
                    <a:noFill/>
                    <a:ln>
                      <a:noFill/>
                    </a:ln>
                  </pic:spPr>
                </pic:pic>
              </a:graphicData>
            </a:graphic>
          </wp:inline>
        </w:drawing>
      </w:r>
      <w:r w:rsidRPr="00226FE0" w:rsidR="00226FE0">
        <w:t xml:space="preserve">   </w:t>
      </w:r>
    </w:p>
    <w:p w:rsidR="00DF4571" w:rsidP="00226FE0" w:rsidRDefault="00DF4571" w14:paraId="44643A1B" w14:textId="3D0776B7">
      <w:pPr>
        <w:jc w:val="center"/>
        <w:rPr>
          <w:b/>
          <w:u w:val="single"/>
        </w:rPr>
      </w:pPr>
      <w:r>
        <w:rPr>
          <w:b/>
          <w:u w:val="single"/>
        </w:rPr>
        <w:t>DERBYSHIRE COUNTY COUNCIL</w:t>
      </w:r>
    </w:p>
    <w:p w:rsidR="00226FE0" w:rsidP="00226FE0" w:rsidRDefault="00226FE0" w14:paraId="7FCA6ED1" w14:textId="77777777">
      <w:pPr>
        <w:jc w:val="center"/>
        <w:rPr>
          <w:b/>
          <w:u w:val="single"/>
        </w:rPr>
      </w:pPr>
    </w:p>
    <w:p w:rsidR="00A73E1E" w:rsidP="00226FE0" w:rsidRDefault="006A1B32" w14:paraId="470BE478" w14:textId="3A418CFC">
      <w:pPr>
        <w:jc w:val="center"/>
        <w:rPr>
          <w:b/>
          <w:u w:val="single"/>
        </w:rPr>
      </w:pPr>
      <w:r>
        <w:rPr>
          <w:b/>
          <w:u w:val="single"/>
        </w:rPr>
        <w:t>NON RIPA SURVEILLANCE FORM</w:t>
      </w:r>
    </w:p>
    <w:p w:rsidR="00A73E1E" w:rsidP="00A73E1E" w:rsidRDefault="00A73E1E" w14:paraId="3245D3C5" w14:textId="7B929169">
      <w:pPr>
        <w:jc w:val="center"/>
        <w:rPr>
          <w:b/>
          <w:u w:val="single"/>
        </w:rPr>
      </w:pPr>
    </w:p>
    <w:tbl>
      <w:tblPr>
        <w:tblW w:w="3118" w:type="dxa"/>
        <w:tblInd w:w="5912"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559"/>
        <w:gridCol w:w="1559"/>
      </w:tblGrid>
      <w:tr w:rsidRPr="00AB7286" w:rsidR="0046744B" w:rsidTr="0046744B" w14:paraId="472C5839" w14:textId="77777777">
        <w:tblPrEx>
          <w:tblCellMar>
            <w:top w:w="0" w:type="dxa"/>
            <w:bottom w:w="0" w:type="dxa"/>
          </w:tblCellMar>
        </w:tblPrEx>
        <w:trPr>
          <w:trHeight w:val="638"/>
        </w:trPr>
        <w:tc>
          <w:tcPr>
            <w:tcW w:w="1559" w:type="dxa"/>
            <w:tcBorders>
              <w:top w:val="single" w:color="000000" w:sz="6" w:space="0"/>
            </w:tcBorders>
            <w:shd w:val="clear" w:color="auto" w:fill="CCFFFF"/>
          </w:tcPr>
          <w:p w:rsidRPr="00375896" w:rsidR="0046744B" w:rsidP="0046744B" w:rsidRDefault="0046744B" w14:paraId="71B8CC6F" w14:textId="28755FB7">
            <w:pPr>
              <w:spacing w:before="60" w:after="60"/>
              <w:rPr>
                <w:rFonts w:cs="Arial"/>
                <w:b/>
                <w:szCs w:val="24"/>
              </w:rPr>
            </w:pPr>
            <w:r>
              <w:rPr>
                <w:rFonts w:cs="Arial"/>
                <w:b/>
                <w:szCs w:val="24"/>
              </w:rPr>
              <w:t>Reference Number</w:t>
            </w:r>
          </w:p>
        </w:tc>
        <w:tc>
          <w:tcPr>
            <w:tcW w:w="1559" w:type="dxa"/>
            <w:tcBorders>
              <w:top w:val="single" w:color="000000" w:sz="6" w:space="0"/>
            </w:tcBorders>
          </w:tcPr>
          <w:p w:rsidRPr="00375896" w:rsidR="0046744B" w:rsidP="000015C8" w:rsidRDefault="0046744B" w14:paraId="5987BB61" w14:textId="77777777">
            <w:pPr>
              <w:spacing w:before="60" w:after="60"/>
              <w:rPr>
                <w:rFonts w:cs="Arial"/>
                <w:szCs w:val="24"/>
              </w:rPr>
            </w:pPr>
            <w:r w:rsidRPr="00375896">
              <w:rPr>
                <w:rFonts w:cs="Arial"/>
                <w:szCs w:val="24"/>
              </w:rPr>
              <w:fldChar w:fldCharType="begin">
                <w:ffData>
                  <w:name w:val="Text60"/>
                  <w:enabled/>
                  <w:calcOnExit w:val="0"/>
                  <w:textInput/>
                </w:ffData>
              </w:fldChar>
            </w:r>
            <w:r w:rsidRPr="00375896">
              <w:rPr>
                <w:rFonts w:cs="Arial"/>
                <w:szCs w:val="24"/>
              </w:rPr>
              <w:instrText xml:space="preserve"> FORMTEXT </w:instrText>
            </w:r>
            <w:r w:rsidRPr="00375896">
              <w:rPr>
                <w:rFonts w:cs="Arial"/>
                <w:szCs w:val="24"/>
              </w:rPr>
            </w:r>
            <w:r w:rsidRPr="00375896">
              <w:rPr>
                <w:rFonts w:cs="Arial"/>
                <w:szCs w:val="24"/>
              </w:rPr>
              <w:fldChar w:fldCharType="separate"/>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szCs w:val="24"/>
              </w:rPr>
              <w:fldChar w:fldCharType="end"/>
            </w:r>
          </w:p>
        </w:tc>
      </w:tr>
    </w:tbl>
    <w:p w:rsidR="00A73E1E" w:rsidP="00A73E1E" w:rsidRDefault="00A73E1E" w14:paraId="31BF68CC" w14:textId="77777777">
      <w:pPr>
        <w:jc w:val="center"/>
        <w:rPr>
          <w:b/>
          <w:u w:val="single"/>
        </w:rPr>
      </w:pPr>
    </w:p>
    <w:tbl>
      <w:tblPr>
        <w:tblStyle w:val="TableGrid"/>
        <w:tblW w:w="0" w:type="auto"/>
        <w:tblInd w:w="0" w:type="dxa"/>
        <w:tblLook w:val="01E0" w:firstRow="1" w:lastRow="1" w:firstColumn="1" w:lastColumn="1" w:noHBand="0" w:noVBand="0"/>
      </w:tblPr>
      <w:tblGrid>
        <w:gridCol w:w="3194"/>
        <w:gridCol w:w="5822"/>
      </w:tblGrid>
      <w:tr w:rsidR="00A73E1E" w:rsidTr="0046744B" w14:paraId="0BABDDA5" w14:textId="77777777">
        <w:tc>
          <w:tcPr>
            <w:tcW w:w="3194" w:type="dxa"/>
            <w:tcBorders>
              <w:top w:val="single" w:color="auto" w:sz="4" w:space="0"/>
              <w:left w:val="single" w:color="auto" w:sz="4" w:space="0"/>
              <w:bottom w:val="single" w:color="auto" w:sz="4" w:space="0"/>
              <w:right w:val="single" w:color="auto" w:sz="4" w:space="0"/>
            </w:tcBorders>
            <w:shd w:val="clear" w:color="auto" w:fill="CCFFFF"/>
          </w:tcPr>
          <w:p w:rsidR="00A73E1E" w:rsidP="00D465A9" w:rsidRDefault="00A73E1E" w14:paraId="60D03B22" w14:textId="77777777">
            <w:pPr>
              <w:jc w:val="left"/>
              <w:rPr>
                <w:b/>
              </w:rPr>
            </w:pPr>
            <w:r>
              <w:rPr>
                <w:b/>
              </w:rPr>
              <w:t>Instructing Authority</w:t>
            </w:r>
          </w:p>
          <w:p w:rsidR="00A73E1E" w:rsidP="00D465A9" w:rsidRDefault="00A73E1E" w14:paraId="2F79641D" w14:textId="77777777">
            <w:pPr>
              <w:jc w:val="left"/>
            </w:pPr>
            <w:r>
              <w:t>(name and address)</w:t>
            </w:r>
          </w:p>
          <w:p w:rsidR="00A73E1E" w:rsidP="00D465A9" w:rsidRDefault="00A73E1E" w14:paraId="5F02816D" w14:textId="77777777">
            <w:pPr>
              <w:jc w:val="left"/>
            </w:pPr>
          </w:p>
          <w:p w:rsidR="00A73E1E" w:rsidP="00D465A9" w:rsidRDefault="00A73E1E" w14:paraId="7E2C2B14" w14:textId="77777777">
            <w:pPr>
              <w:jc w:val="left"/>
            </w:pPr>
          </w:p>
          <w:p w:rsidR="00A73E1E" w:rsidP="00D465A9" w:rsidRDefault="00A73E1E" w14:paraId="7F7DA176" w14:textId="77777777">
            <w:pPr>
              <w:jc w:val="left"/>
            </w:pPr>
          </w:p>
        </w:tc>
        <w:tc>
          <w:tcPr>
            <w:tcW w:w="5822" w:type="dxa"/>
            <w:tcBorders>
              <w:top w:val="single" w:color="auto" w:sz="4" w:space="0"/>
              <w:left w:val="single" w:color="auto" w:sz="4" w:space="0"/>
              <w:bottom w:val="single" w:color="auto" w:sz="4" w:space="0"/>
              <w:right w:val="single" w:color="auto" w:sz="4" w:space="0"/>
            </w:tcBorders>
            <w:shd w:val="clear" w:color="auto" w:fill="auto"/>
          </w:tcPr>
          <w:p w:rsidRPr="00D04613" w:rsidR="00A73E1E" w:rsidP="00D465A9" w:rsidRDefault="00A73E1E" w14:paraId="11A82E2C" w14:textId="77777777">
            <w:pPr>
              <w:jc w:val="left"/>
            </w:pPr>
            <w:r w:rsidRPr="00D04613">
              <w:t xml:space="preserve">Derbyshire County Council </w:t>
            </w:r>
          </w:p>
          <w:p w:rsidRPr="00D04613" w:rsidR="00A73E1E" w:rsidP="00D465A9" w:rsidRDefault="00A73E1E" w14:paraId="7BFFFCA9" w14:textId="77777777">
            <w:pPr>
              <w:jc w:val="left"/>
            </w:pPr>
            <w:r w:rsidRPr="00D04613">
              <w:t>County Hall</w:t>
            </w:r>
          </w:p>
          <w:p w:rsidRPr="00D04613" w:rsidR="00A73E1E" w:rsidP="00D465A9" w:rsidRDefault="00A73E1E" w14:paraId="268CE5D1" w14:textId="77777777">
            <w:pPr>
              <w:jc w:val="left"/>
            </w:pPr>
            <w:r w:rsidRPr="00D04613">
              <w:t>Matlock</w:t>
            </w:r>
          </w:p>
          <w:p w:rsidRPr="00D04613" w:rsidR="00A73E1E" w:rsidP="00D465A9" w:rsidRDefault="00A73E1E" w14:paraId="065957AC" w14:textId="77777777">
            <w:pPr>
              <w:jc w:val="left"/>
            </w:pPr>
            <w:r w:rsidRPr="00D04613">
              <w:t>Derbyshire</w:t>
            </w:r>
          </w:p>
          <w:p w:rsidR="00A73E1E" w:rsidP="00D465A9" w:rsidRDefault="00A73E1E" w14:paraId="2C8525AC" w14:textId="77777777">
            <w:pPr>
              <w:jc w:val="left"/>
            </w:pPr>
            <w:r w:rsidRPr="00D04613">
              <w:t>DE4 3AG</w:t>
            </w:r>
          </w:p>
          <w:p w:rsidR="00A73E1E" w:rsidP="00D465A9" w:rsidRDefault="00A73E1E" w14:paraId="0B02F634" w14:textId="77777777">
            <w:pPr>
              <w:jc w:val="left"/>
              <w:rPr>
                <w:b/>
                <w:u w:val="single"/>
              </w:rPr>
            </w:pPr>
          </w:p>
        </w:tc>
      </w:tr>
    </w:tbl>
    <w:p w:rsidR="00A73E1E" w:rsidP="00A73E1E" w:rsidRDefault="00A73E1E" w14:paraId="5B62B19F" w14:textId="77777777"/>
    <w:tbl>
      <w:tblPr>
        <w:tblStyle w:val="TableGrid"/>
        <w:tblW w:w="0" w:type="auto"/>
        <w:tblInd w:w="0" w:type="dxa"/>
        <w:tblLook w:val="01E0" w:firstRow="1" w:lastRow="1" w:firstColumn="1" w:lastColumn="1" w:noHBand="0" w:noVBand="0"/>
      </w:tblPr>
      <w:tblGrid>
        <w:gridCol w:w="3190"/>
        <w:gridCol w:w="5826"/>
      </w:tblGrid>
      <w:tr w:rsidR="00A73E1E" w:rsidTr="0046744B" w14:paraId="4382B20C" w14:textId="77777777">
        <w:tc>
          <w:tcPr>
            <w:tcW w:w="3258" w:type="dxa"/>
            <w:tcBorders>
              <w:top w:val="single" w:color="auto" w:sz="4" w:space="0"/>
              <w:left w:val="single" w:color="auto" w:sz="4" w:space="0"/>
              <w:bottom w:val="single" w:color="auto" w:sz="4" w:space="0"/>
              <w:right w:val="single" w:color="auto" w:sz="4" w:space="0"/>
            </w:tcBorders>
            <w:shd w:val="clear" w:color="auto" w:fill="CCFFFF"/>
          </w:tcPr>
          <w:p w:rsidR="00A73E1E" w:rsidP="00D465A9" w:rsidRDefault="00A73E1E" w14:paraId="744500D1" w14:textId="77777777">
            <w:pPr>
              <w:jc w:val="left"/>
              <w:rPr>
                <w:b/>
              </w:rPr>
            </w:pPr>
            <w:r>
              <w:rPr>
                <w:b/>
              </w:rPr>
              <w:t>Applicant</w:t>
            </w:r>
          </w:p>
          <w:p w:rsidR="00A73E1E" w:rsidP="00D465A9" w:rsidRDefault="00A73E1E" w14:paraId="163D4CE3" w14:textId="20036841">
            <w:pPr>
              <w:jc w:val="left"/>
            </w:pPr>
            <w:r>
              <w:t>(</w:t>
            </w:r>
            <w:r w:rsidR="001E4732">
              <w:t>n</w:t>
            </w:r>
            <w:r>
              <w:t>ame and address)</w:t>
            </w:r>
          </w:p>
          <w:p w:rsidR="00A73E1E" w:rsidP="00D465A9" w:rsidRDefault="00A73E1E" w14:paraId="48BB56CA" w14:textId="77777777">
            <w:pPr>
              <w:jc w:val="left"/>
            </w:pPr>
          </w:p>
          <w:p w:rsidR="00A73E1E" w:rsidP="00D465A9" w:rsidRDefault="00A73E1E" w14:paraId="55FD514F" w14:textId="77777777">
            <w:pPr>
              <w:jc w:val="left"/>
            </w:pPr>
          </w:p>
        </w:tc>
        <w:tc>
          <w:tcPr>
            <w:tcW w:w="5987" w:type="dxa"/>
            <w:tcBorders>
              <w:top w:val="single" w:color="auto" w:sz="4" w:space="0"/>
              <w:left w:val="single" w:color="auto" w:sz="4" w:space="0"/>
              <w:bottom w:val="single" w:color="auto" w:sz="4" w:space="0"/>
              <w:right w:val="single" w:color="auto" w:sz="4" w:space="0"/>
            </w:tcBorders>
            <w:shd w:val="clear" w:color="auto" w:fill="auto"/>
          </w:tcPr>
          <w:p w:rsidRPr="00D04613" w:rsidR="00A73E1E" w:rsidP="00D465A9" w:rsidRDefault="00A73E1E" w14:paraId="722519F0" w14:textId="77777777">
            <w:pPr>
              <w:jc w:val="left"/>
            </w:pPr>
            <w:r w:rsidRPr="00D04613">
              <w:t xml:space="preserve">Derbyshire County Council </w:t>
            </w:r>
          </w:p>
          <w:p w:rsidRPr="00D04613" w:rsidR="00A73E1E" w:rsidP="00D465A9" w:rsidRDefault="00A73E1E" w14:paraId="14610F04" w14:textId="77777777">
            <w:pPr>
              <w:jc w:val="left"/>
            </w:pPr>
            <w:r w:rsidRPr="00D04613">
              <w:t>County Hall</w:t>
            </w:r>
          </w:p>
          <w:p w:rsidRPr="00D04613" w:rsidR="00A73E1E" w:rsidP="00D465A9" w:rsidRDefault="00A73E1E" w14:paraId="6A89C59F" w14:textId="77777777">
            <w:pPr>
              <w:jc w:val="left"/>
            </w:pPr>
            <w:r w:rsidRPr="00D04613">
              <w:t>Matlock</w:t>
            </w:r>
          </w:p>
          <w:p w:rsidRPr="00D04613" w:rsidR="00A73E1E" w:rsidP="00D465A9" w:rsidRDefault="00A73E1E" w14:paraId="426F554E" w14:textId="77777777">
            <w:pPr>
              <w:jc w:val="left"/>
            </w:pPr>
            <w:r w:rsidRPr="00D04613">
              <w:t>Derbyshire</w:t>
            </w:r>
          </w:p>
          <w:p w:rsidR="00A73E1E" w:rsidP="00D465A9" w:rsidRDefault="00A73E1E" w14:paraId="4428646E" w14:textId="77777777">
            <w:pPr>
              <w:jc w:val="left"/>
            </w:pPr>
            <w:r w:rsidRPr="00D04613">
              <w:t>DE4 3AG</w:t>
            </w:r>
          </w:p>
          <w:p w:rsidR="00A73E1E" w:rsidP="00D465A9" w:rsidRDefault="00A73E1E" w14:paraId="5CA1BAA8" w14:textId="77777777">
            <w:pPr>
              <w:jc w:val="left"/>
              <w:rPr>
                <w:b/>
                <w:u w:val="single"/>
              </w:rPr>
            </w:pPr>
          </w:p>
        </w:tc>
      </w:tr>
    </w:tbl>
    <w:p w:rsidR="00A73E1E" w:rsidP="00A73E1E" w:rsidRDefault="00A73E1E" w14:paraId="07F5493C" w14:textId="77777777"/>
    <w:tbl>
      <w:tblPr>
        <w:tblStyle w:val="TableGrid"/>
        <w:tblW w:w="0" w:type="auto"/>
        <w:tblInd w:w="0" w:type="dxa"/>
        <w:tblLook w:val="01E0" w:firstRow="1" w:lastRow="1" w:firstColumn="1" w:lastColumn="1" w:noHBand="0" w:noVBand="0"/>
      </w:tblPr>
      <w:tblGrid>
        <w:gridCol w:w="3209"/>
        <w:gridCol w:w="5807"/>
      </w:tblGrid>
      <w:tr w:rsidR="00A73E1E" w:rsidTr="006B2F17" w14:paraId="79EFCC06" w14:textId="77777777">
        <w:trPr>
          <w:trHeight w:val="1227"/>
        </w:trPr>
        <w:tc>
          <w:tcPr>
            <w:tcW w:w="3209" w:type="dxa"/>
            <w:tcBorders>
              <w:top w:val="single" w:color="auto" w:sz="4" w:space="0"/>
              <w:left w:val="single" w:color="auto" w:sz="4" w:space="0"/>
              <w:bottom w:val="single" w:color="auto" w:sz="4" w:space="0"/>
              <w:right w:val="single" w:color="auto" w:sz="4" w:space="0"/>
            </w:tcBorders>
            <w:shd w:val="clear" w:color="auto" w:fill="CCFFFF"/>
          </w:tcPr>
          <w:p w:rsidRPr="00FB2BDA" w:rsidR="00A73E1E" w:rsidP="00D465A9" w:rsidRDefault="00FB2BDA" w14:paraId="147D463F" w14:textId="20AD2873">
            <w:pPr>
              <w:jc w:val="left"/>
              <w:rPr>
                <w:b/>
              </w:rPr>
            </w:pPr>
            <w:r>
              <w:rPr>
                <w:b/>
              </w:rPr>
              <w:t>Investigating officer</w:t>
            </w:r>
          </w:p>
          <w:p w:rsidR="00A73E1E" w:rsidP="00D465A9" w:rsidRDefault="001E4732" w14:paraId="24FCA672" w14:textId="0A0CEC5D">
            <w:pPr>
              <w:jc w:val="left"/>
            </w:pPr>
            <w:r>
              <w:t xml:space="preserve">(name and business </w:t>
            </w:r>
            <w:r w:rsidR="00A73E1E">
              <w:t>address)</w:t>
            </w:r>
          </w:p>
          <w:p w:rsidR="00A73E1E" w:rsidP="00D465A9" w:rsidRDefault="00A73E1E" w14:paraId="4E4BFB97" w14:textId="77777777">
            <w:pPr>
              <w:jc w:val="left"/>
            </w:pPr>
          </w:p>
          <w:p w:rsidR="00A73E1E" w:rsidP="00D465A9" w:rsidRDefault="00A73E1E" w14:paraId="53FFB5C2" w14:textId="77777777">
            <w:pPr>
              <w:jc w:val="left"/>
            </w:pPr>
          </w:p>
        </w:tc>
        <w:tc>
          <w:tcPr>
            <w:tcW w:w="5807" w:type="dxa"/>
            <w:tcBorders>
              <w:top w:val="single" w:color="auto" w:sz="4" w:space="0"/>
              <w:left w:val="single" w:color="auto" w:sz="4" w:space="0"/>
              <w:bottom w:val="single" w:color="auto" w:sz="4" w:space="0"/>
              <w:right w:val="single" w:color="auto" w:sz="4" w:space="0"/>
            </w:tcBorders>
            <w:shd w:val="clear" w:color="auto" w:fill="auto"/>
          </w:tcPr>
          <w:p w:rsidRPr="001C6285" w:rsidR="00A73E1E" w:rsidP="001C6285" w:rsidRDefault="00A73E1E" w14:paraId="13ECAE84" w14:textId="3585FB48">
            <w:pPr>
              <w:jc w:val="left"/>
            </w:pPr>
          </w:p>
        </w:tc>
      </w:tr>
    </w:tbl>
    <w:p w:rsidR="00A73E1E" w:rsidP="00A73E1E" w:rsidRDefault="00A73E1E" w14:paraId="7F730CB8" w14:textId="77777777"/>
    <w:tbl>
      <w:tblPr>
        <w:tblStyle w:val="TableGrid"/>
        <w:tblW w:w="0" w:type="auto"/>
        <w:tblInd w:w="0" w:type="dxa"/>
        <w:tblLook w:val="01E0" w:firstRow="1" w:lastRow="1" w:firstColumn="1" w:lastColumn="1" w:noHBand="0" w:noVBand="0"/>
      </w:tblPr>
      <w:tblGrid>
        <w:gridCol w:w="9016"/>
      </w:tblGrid>
      <w:tr w:rsidR="00A73E1E" w:rsidTr="0046744B" w14:paraId="613D695B" w14:textId="77777777">
        <w:trPr>
          <w:trHeight w:val="543"/>
        </w:trPr>
        <w:tc>
          <w:tcPr>
            <w:tcW w:w="9242" w:type="dxa"/>
            <w:tcBorders>
              <w:top w:val="single" w:color="auto" w:sz="4" w:space="0"/>
              <w:left w:val="single" w:color="auto" w:sz="4" w:space="0"/>
              <w:bottom w:val="single" w:color="auto" w:sz="4" w:space="0"/>
              <w:right w:val="single" w:color="auto" w:sz="4" w:space="0"/>
            </w:tcBorders>
            <w:shd w:val="clear" w:color="auto" w:fill="CCFFFF"/>
          </w:tcPr>
          <w:p w:rsidR="00FB2BDA" w:rsidP="00D465A9" w:rsidRDefault="00A73E1E" w14:paraId="7EB42D5E" w14:textId="2C9CE7C6">
            <w:pPr>
              <w:jc w:val="left"/>
              <w:rPr>
                <w:b/>
              </w:rPr>
            </w:pPr>
            <w:r>
              <w:rPr>
                <w:b/>
              </w:rPr>
              <w:t xml:space="preserve">Describe </w:t>
            </w:r>
            <w:r w:rsidR="00AC56A2">
              <w:rPr>
                <w:b/>
              </w:rPr>
              <w:t>the purpose of the investigation and include the operation number (if applicable)</w:t>
            </w:r>
          </w:p>
        </w:tc>
      </w:tr>
      <w:tr w:rsidR="0046744B" w:rsidTr="00D465A9" w14:paraId="30FC3FBC" w14:textId="77777777">
        <w:trPr>
          <w:trHeight w:val="1380"/>
        </w:trPr>
        <w:tc>
          <w:tcPr>
            <w:tcW w:w="9242" w:type="dxa"/>
            <w:tcBorders>
              <w:top w:val="single" w:color="auto" w:sz="4" w:space="0"/>
              <w:left w:val="single" w:color="auto" w:sz="4" w:space="0"/>
              <w:bottom w:val="single" w:color="auto" w:sz="4" w:space="0"/>
              <w:right w:val="single" w:color="auto" w:sz="4" w:space="0"/>
            </w:tcBorders>
            <w:shd w:val="clear" w:color="auto" w:fill="auto"/>
          </w:tcPr>
          <w:p w:rsidRPr="001C6285" w:rsidR="0046744B" w:rsidP="0046744B" w:rsidRDefault="0046744B" w14:paraId="3EECB23A" w14:textId="77777777">
            <w:pPr>
              <w:jc w:val="left"/>
            </w:pPr>
            <w:r w:rsidRPr="001C6285">
              <w:t>B</w:t>
            </w:r>
            <w:r>
              <w:t>r</w:t>
            </w:r>
            <w:r w:rsidRPr="001C6285">
              <w:t xml:space="preserve">iefly outline the nature of the matter and how </w:t>
            </w:r>
            <w:r>
              <w:t>surveillance will contribute to the investigative</w:t>
            </w:r>
            <w:r w:rsidRPr="001C6285">
              <w:t xml:space="preserve"> strategy at this stage </w:t>
            </w:r>
          </w:p>
          <w:p w:rsidR="0046744B" w:rsidP="00D465A9" w:rsidRDefault="0046744B" w14:paraId="283165DC" w14:textId="77777777">
            <w:pPr>
              <w:jc w:val="left"/>
              <w:rPr>
                <w:b/>
              </w:rPr>
            </w:pPr>
          </w:p>
          <w:p w:rsidR="00BC70C9" w:rsidP="00D465A9" w:rsidRDefault="00BC70C9" w14:paraId="0A1D6C49" w14:textId="77777777">
            <w:pPr>
              <w:jc w:val="left"/>
              <w:rPr>
                <w:b/>
              </w:rPr>
            </w:pPr>
          </w:p>
          <w:p w:rsidR="00BC70C9" w:rsidP="00D465A9" w:rsidRDefault="00BC70C9" w14:paraId="25CFEB50" w14:textId="77777777">
            <w:pPr>
              <w:jc w:val="left"/>
              <w:rPr>
                <w:b/>
              </w:rPr>
            </w:pPr>
          </w:p>
          <w:p w:rsidR="00BC70C9" w:rsidP="00D465A9" w:rsidRDefault="00BC70C9" w14:paraId="4DAAEABD" w14:textId="77777777">
            <w:pPr>
              <w:jc w:val="left"/>
              <w:rPr>
                <w:b/>
              </w:rPr>
            </w:pPr>
          </w:p>
        </w:tc>
      </w:tr>
    </w:tbl>
    <w:p w:rsidR="00A73E1E" w:rsidP="00A73E1E" w:rsidRDefault="00A73E1E" w14:paraId="6A6E3527" w14:textId="77777777"/>
    <w:tbl>
      <w:tblPr>
        <w:tblStyle w:val="TableGrid"/>
        <w:tblW w:w="0" w:type="auto"/>
        <w:tblInd w:w="0" w:type="dxa"/>
        <w:tblLook w:val="01E0" w:firstRow="1" w:lastRow="1" w:firstColumn="1" w:lastColumn="1" w:noHBand="0" w:noVBand="0"/>
      </w:tblPr>
      <w:tblGrid>
        <w:gridCol w:w="9016"/>
      </w:tblGrid>
      <w:tr w:rsidR="00A73E1E" w:rsidTr="0046744B" w14:paraId="39D5D70A" w14:textId="77777777">
        <w:trPr>
          <w:trHeight w:val="884"/>
        </w:trPr>
        <w:tc>
          <w:tcPr>
            <w:tcW w:w="9245" w:type="dxa"/>
            <w:tcBorders>
              <w:top w:val="single" w:color="auto" w:sz="4" w:space="0"/>
              <w:left w:val="single" w:color="auto" w:sz="4" w:space="0"/>
              <w:bottom w:val="single" w:color="auto" w:sz="4" w:space="0"/>
              <w:right w:val="single" w:color="auto" w:sz="4" w:space="0"/>
            </w:tcBorders>
            <w:shd w:val="clear" w:color="auto" w:fill="CCFFFF"/>
          </w:tcPr>
          <w:p w:rsidR="00A73E1E" w:rsidP="00D465A9" w:rsidRDefault="00A73E1E" w14:paraId="20FA1208" w14:textId="30D32581">
            <w:pPr>
              <w:jc w:val="left"/>
              <w:rPr>
                <w:b/>
              </w:rPr>
            </w:pPr>
            <w:r>
              <w:rPr>
                <w:b/>
              </w:rPr>
              <w:t xml:space="preserve">Describe the type of surveillance </w:t>
            </w:r>
            <w:r w:rsidR="00C333E2">
              <w:rPr>
                <w:b/>
              </w:rPr>
              <w:t xml:space="preserve">including equipment to be used </w:t>
            </w:r>
            <w:r>
              <w:rPr>
                <w:b/>
              </w:rPr>
              <w:t>(eg camera, video recorder</w:t>
            </w:r>
            <w:r w:rsidR="00C333E2">
              <w:rPr>
                <w:b/>
              </w:rPr>
              <w:t xml:space="preserve"> including make and model number</w:t>
            </w:r>
            <w:r>
              <w:rPr>
                <w:b/>
              </w:rPr>
              <w:t>) and expected duration</w:t>
            </w:r>
          </w:p>
          <w:p w:rsidR="00762B48" w:rsidP="00D465A9" w:rsidRDefault="00762B48" w14:paraId="35F958F1" w14:textId="3E98F8AD">
            <w:pPr>
              <w:jc w:val="left"/>
              <w:rPr>
                <w:b/>
              </w:rPr>
            </w:pPr>
          </w:p>
        </w:tc>
      </w:tr>
      <w:tr w:rsidR="0046744B" w:rsidTr="00D465A9" w14:paraId="111E1C39" w14:textId="77777777">
        <w:trPr>
          <w:trHeight w:val="1242"/>
        </w:trPr>
        <w:tc>
          <w:tcPr>
            <w:tcW w:w="9245" w:type="dxa"/>
            <w:tcBorders>
              <w:top w:val="single" w:color="auto" w:sz="4" w:space="0"/>
              <w:left w:val="single" w:color="auto" w:sz="4" w:space="0"/>
              <w:bottom w:val="single" w:color="auto" w:sz="4" w:space="0"/>
              <w:right w:val="single" w:color="auto" w:sz="4" w:space="0"/>
            </w:tcBorders>
            <w:shd w:val="clear" w:color="auto" w:fill="auto"/>
          </w:tcPr>
          <w:p w:rsidR="0046744B" w:rsidP="00D465A9" w:rsidRDefault="0046744B" w14:paraId="348317C8" w14:textId="77777777">
            <w:pPr>
              <w:jc w:val="left"/>
              <w:rPr>
                <w:b/>
              </w:rPr>
            </w:pPr>
          </w:p>
          <w:p w:rsidR="00BC70C9" w:rsidP="00D465A9" w:rsidRDefault="00BC70C9" w14:paraId="24342495" w14:textId="77777777">
            <w:pPr>
              <w:jc w:val="left"/>
              <w:rPr>
                <w:b/>
              </w:rPr>
            </w:pPr>
          </w:p>
          <w:p w:rsidR="00BC70C9" w:rsidP="00D465A9" w:rsidRDefault="00BC70C9" w14:paraId="7F6C2232" w14:textId="77777777">
            <w:pPr>
              <w:jc w:val="left"/>
              <w:rPr>
                <w:b/>
              </w:rPr>
            </w:pPr>
          </w:p>
          <w:p w:rsidR="00BC70C9" w:rsidP="00D465A9" w:rsidRDefault="00BC70C9" w14:paraId="7268CF99" w14:textId="77777777">
            <w:pPr>
              <w:jc w:val="left"/>
              <w:rPr>
                <w:b/>
              </w:rPr>
            </w:pPr>
          </w:p>
          <w:p w:rsidR="00BC70C9" w:rsidP="00D465A9" w:rsidRDefault="00BC70C9" w14:paraId="7960C979" w14:textId="77777777">
            <w:pPr>
              <w:jc w:val="left"/>
              <w:rPr>
                <w:b/>
              </w:rPr>
            </w:pPr>
          </w:p>
        </w:tc>
      </w:tr>
    </w:tbl>
    <w:p w:rsidR="00A73E1E" w:rsidP="00A73E1E" w:rsidRDefault="00A73E1E" w14:paraId="5BA76B08" w14:textId="77777777"/>
    <w:tbl>
      <w:tblPr>
        <w:tblStyle w:val="TableGrid"/>
        <w:tblW w:w="9067" w:type="dxa"/>
        <w:tblInd w:w="0" w:type="dxa"/>
        <w:tblLook w:val="01E0" w:firstRow="1" w:lastRow="1" w:firstColumn="1" w:lastColumn="1" w:noHBand="0" w:noVBand="0"/>
      </w:tblPr>
      <w:tblGrid>
        <w:gridCol w:w="3168"/>
        <w:gridCol w:w="5899"/>
      </w:tblGrid>
      <w:tr w:rsidR="00226FE0" w:rsidTr="0046744B" w14:paraId="07455234" w14:textId="77777777">
        <w:tc>
          <w:tcPr>
            <w:tcW w:w="3168" w:type="dxa"/>
            <w:tcBorders>
              <w:top w:val="single" w:color="auto" w:sz="4" w:space="0"/>
              <w:left w:val="single" w:color="auto" w:sz="4" w:space="0"/>
              <w:bottom w:val="single" w:color="auto" w:sz="4" w:space="0"/>
              <w:right w:val="single" w:color="auto" w:sz="4" w:space="0"/>
            </w:tcBorders>
            <w:shd w:val="clear" w:color="auto" w:fill="CCFFFF"/>
          </w:tcPr>
          <w:p w:rsidR="00226FE0" w:rsidP="00D465A9" w:rsidRDefault="00226FE0" w14:paraId="40C1E7ED" w14:textId="77777777">
            <w:pPr>
              <w:ind w:right="162"/>
              <w:jc w:val="left"/>
              <w:rPr>
                <w:b/>
              </w:rPr>
            </w:pPr>
            <w:r>
              <w:rPr>
                <w:b/>
              </w:rPr>
              <w:t>Identity of the subject</w:t>
            </w:r>
          </w:p>
          <w:p w:rsidR="00226FE0" w:rsidP="00D465A9" w:rsidRDefault="00226FE0" w14:paraId="69EB36A7" w14:textId="77777777">
            <w:pPr>
              <w:ind w:right="162"/>
              <w:jc w:val="left"/>
              <w:rPr>
                <w:b/>
              </w:rPr>
            </w:pPr>
            <w:r>
              <w:rPr>
                <w:b/>
              </w:rPr>
              <w:t>of the surveillance</w:t>
            </w:r>
          </w:p>
          <w:p w:rsidR="00226FE0" w:rsidP="00D465A9" w:rsidRDefault="00226FE0" w14:paraId="7F9C9069" w14:textId="77777777">
            <w:pPr>
              <w:ind w:right="162"/>
              <w:jc w:val="left"/>
            </w:pPr>
            <w:r>
              <w:t>(name and address)</w:t>
            </w:r>
          </w:p>
          <w:p w:rsidR="00226FE0" w:rsidP="00D465A9" w:rsidRDefault="00226FE0" w14:paraId="345D13FE" w14:textId="77777777">
            <w:pPr>
              <w:ind w:right="162"/>
              <w:jc w:val="left"/>
            </w:pPr>
          </w:p>
          <w:p w:rsidR="00226FE0" w:rsidP="00D465A9" w:rsidRDefault="00226FE0" w14:paraId="71D4B6E3" w14:textId="77777777">
            <w:pPr>
              <w:ind w:right="162"/>
              <w:jc w:val="left"/>
            </w:pPr>
          </w:p>
        </w:tc>
        <w:tc>
          <w:tcPr>
            <w:tcW w:w="5899" w:type="dxa"/>
            <w:tcBorders>
              <w:top w:val="single" w:color="auto" w:sz="4" w:space="0"/>
              <w:left w:val="single" w:color="auto" w:sz="4" w:space="0"/>
              <w:bottom w:val="single" w:color="auto" w:sz="4" w:space="0"/>
              <w:right w:val="single" w:color="auto" w:sz="4" w:space="0"/>
            </w:tcBorders>
          </w:tcPr>
          <w:p w:rsidRPr="00A73E1E" w:rsidR="00226FE0" w:rsidP="00BC2B22" w:rsidRDefault="00226FE0" w14:paraId="0879047A" w14:textId="77777777">
            <w:pPr>
              <w:jc w:val="left"/>
            </w:pPr>
          </w:p>
        </w:tc>
      </w:tr>
      <w:tr w:rsidR="00226FE0" w:rsidTr="0046744B" w14:paraId="59356382" w14:textId="77777777">
        <w:trPr>
          <w:trHeight w:val="551"/>
        </w:trPr>
        <w:tc>
          <w:tcPr>
            <w:tcW w:w="9067" w:type="dxa"/>
            <w:gridSpan w:val="2"/>
            <w:tcBorders>
              <w:top w:val="single" w:color="auto" w:sz="4" w:space="0"/>
              <w:left w:val="single" w:color="auto" w:sz="4" w:space="0"/>
              <w:bottom w:val="single" w:color="auto" w:sz="4" w:space="0"/>
              <w:right w:val="single" w:color="auto" w:sz="4" w:space="0"/>
            </w:tcBorders>
            <w:shd w:val="clear" w:color="auto" w:fill="CCFFFF"/>
          </w:tcPr>
          <w:p w:rsidR="00226FE0" w:rsidP="00D465A9" w:rsidRDefault="00226FE0" w14:paraId="0BD95F9A" w14:textId="77777777">
            <w:pPr>
              <w:jc w:val="left"/>
              <w:rPr>
                <w:b/>
              </w:rPr>
            </w:pPr>
            <w:r>
              <w:rPr>
                <w:b/>
              </w:rPr>
              <w:lastRenderedPageBreak/>
              <w:t xml:space="preserve">Explain why the surveillance is necessary </w:t>
            </w:r>
          </w:p>
          <w:p w:rsidR="00226FE0" w:rsidP="0046744B" w:rsidRDefault="00226FE0" w14:paraId="3C1DAAFC" w14:textId="77777777">
            <w:pPr>
              <w:jc w:val="left"/>
              <w:rPr>
                <w:b/>
              </w:rPr>
            </w:pPr>
          </w:p>
        </w:tc>
      </w:tr>
      <w:tr w:rsidR="0046744B" w:rsidTr="00226FE0" w14:paraId="52E95FFD" w14:textId="77777777">
        <w:trPr>
          <w:trHeight w:val="2898"/>
        </w:trPr>
        <w:tc>
          <w:tcPr>
            <w:tcW w:w="9067" w:type="dxa"/>
            <w:gridSpan w:val="2"/>
            <w:tcBorders>
              <w:top w:val="single" w:color="auto" w:sz="4" w:space="0"/>
              <w:left w:val="single" w:color="auto" w:sz="4" w:space="0"/>
              <w:bottom w:val="single" w:color="auto" w:sz="4" w:space="0"/>
              <w:right w:val="single" w:color="auto" w:sz="4" w:space="0"/>
            </w:tcBorders>
            <w:shd w:val="clear" w:color="auto" w:fill="auto"/>
          </w:tcPr>
          <w:p w:rsidR="0046744B" w:rsidP="0046744B" w:rsidRDefault="0046744B" w14:paraId="0B07302A" w14:textId="57D98184">
            <w:pPr>
              <w:jc w:val="left"/>
              <w:rPr>
                <w:rFonts w:cs="Arial"/>
                <w:color w:val="000000"/>
                <w:szCs w:val="24"/>
              </w:rPr>
            </w:pPr>
            <w:r>
              <w:rPr>
                <w:rFonts w:cs="Arial"/>
                <w:color w:val="000000"/>
                <w:szCs w:val="24"/>
              </w:rPr>
              <w:t xml:space="preserve">Explain why it is considered that surveillance is necessary ie because there are no other alternative overt means of checking the </w:t>
            </w:r>
            <w:r>
              <w:rPr>
                <w:rFonts w:cs="Arial"/>
                <w:color w:val="000000"/>
                <w:szCs w:val="24"/>
              </w:rPr>
              <w:t>situation</w:t>
            </w:r>
            <w:r>
              <w:rPr>
                <w:rFonts w:cs="Arial"/>
                <w:color w:val="000000"/>
                <w:szCs w:val="24"/>
              </w:rPr>
              <w:t xml:space="preserve">. </w:t>
            </w:r>
          </w:p>
          <w:p w:rsidR="0046744B" w:rsidP="0046744B" w:rsidRDefault="0046744B" w14:paraId="2DCF6A2A" w14:textId="77777777">
            <w:pPr>
              <w:jc w:val="left"/>
              <w:rPr>
                <w:rFonts w:cs="Arial"/>
                <w:color w:val="000000"/>
                <w:szCs w:val="24"/>
              </w:rPr>
            </w:pPr>
          </w:p>
          <w:p w:rsidR="0046744B" w:rsidP="0046744B" w:rsidRDefault="0046744B" w14:paraId="09289BDC" w14:textId="77777777">
            <w:pPr>
              <w:rPr>
                <w:sz w:val="22"/>
              </w:rPr>
            </w:pPr>
            <w:r>
              <w:t xml:space="preserve">Note - Pursuant to the decision in </w:t>
            </w:r>
            <w:r>
              <w:rPr>
                <w:u w:val="single"/>
              </w:rPr>
              <w:t>C v The Police</w:t>
            </w:r>
            <w:r>
              <w:t xml:space="preserve"> [2006], considering the use of surveillance on a former police officer who was pursuing a claim, the Tribunal held that it did not fall within RIPA 2000 as it was not being carried out in the course of a specific investigation. It was an ordinary function rather than a core function and so was not caught by section 26 RIPA 2000. </w:t>
            </w:r>
          </w:p>
          <w:p w:rsidR="0046744B" w:rsidP="0046744B" w:rsidRDefault="0046744B" w14:paraId="75F00F26" w14:textId="77777777">
            <w:r>
              <w:t> </w:t>
            </w:r>
          </w:p>
          <w:p w:rsidR="0046744B" w:rsidP="0046744B" w:rsidRDefault="0046744B" w14:paraId="158228E8" w14:textId="77777777">
            <w:r>
              <w:t xml:space="preserve">Surveillance can therefore be carried out by public authorities for this purpose on the basis is the not relevant to the detection or prevention of crime; it will not fall within RIPA. </w:t>
            </w:r>
          </w:p>
          <w:p w:rsidR="0046744B" w:rsidP="0046744B" w:rsidRDefault="0046744B" w14:paraId="3D6808C0" w14:textId="77777777">
            <w:pPr>
              <w:jc w:val="left"/>
              <w:rPr>
                <w:rFonts w:cs="Arial"/>
                <w:color w:val="000000"/>
                <w:szCs w:val="24"/>
              </w:rPr>
            </w:pPr>
          </w:p>
          <w:p w:rsidR="0046744B" w:rsidP="0046744B" w:rsidRDefault="0046744B" w14:paraId="5B2477A1" w14:textId="77777777">
            <w:pPr>
              <w:jc w:val="left"/>
              <w:rPr>
                <w:b/>
              </w:rPr>
            </w:pPr>
            <w:r>
              <w:rPr>
                <w:rFonts w:cs="Arial"/>
                <w:color w:val="000000"/>
                <w:szCs w:val="24"/>
              </w:rPr>
              <w:t xml:space="preserve">Consideration must be given to the potential for challenge under Article 8 of Human Rights Act 1998. The surveillance is considered necessary to ascertain the veracity of information. Subject to appropriate measures and safeguards being in place, all surveillance proposed will be considered to be compliant with the claimant’s Article 8 Rights. </w:t>
            </w:r>
          </w:p>
          <w:p w:rsidR="0046744B" w:rsidP="00D465A9" w:rsidRDefault="0046744B" w14:paraId="75735548" w14:textId="77777777">
            <w:pPr>
              <w:jc w:val="left"/>
              <w:rPr>
                <w:b/>
              </w:rPr>
            </w:pPr>
          </w:p>
          <w:p w:rsidR="006B2F17" w:rsidP="00D465A9" w:rsidRDefault="006B2F17" w14:paraId="649B94E1" w14:textId="77777777">
            <w:pPr>
              <w:jc w:val="left"/>
              <w:rPr>
                <w:b/>
              </w:rPr>
            </w:pPr>
          </w:p>
          <w:p w:rsidR="006B2F17" w:rsidP="00D465A9" w:rsidRDefault="006B2F17" w14:paraId="067BB55D" w14:textId="77777777">
            <w:pPr>
              <w:jc w:val="left"/>
              <w:rPr>
                <w:b/>
              </w:rPr>
            </w:pPr>
          </w:p>
        </w:tc>
      </w:tr>
    </w:tbl>
    <w:p w:rsidR="00A73E1E" w:rsidP="00A73E1E" w:rsidRDefault="00A73E1E" w14:paraId="70374EFC" w14:textId="77777777"/>
    <w:tbl>
      <w:tblPr>
        <w:tblStyle w:val="TableGrid"/>
        <w:tblW w:w="9067" w:type="dxa"/>
        <w:tblInd w:w="0" w:type="dxa"/>
        <w:tblLook w:val="01E0" w:firstRow="1" w:lastRow="1" w:firstColumn="1" w:lastColumn="1" w:noHBand="0" w:noVBand="0"/>
      </w:tblPr>
      <w:tblGrid>
        <w:gridCol w:w="9067"/>
      </w:tblGrid>
      <w:tr w:rsidR="00A73E1E" w:rsidTr="0046744B" w14:paraId="603F78AC" w14:textId="77777777">
        <w:trPr>
          <w:trHeight w:val="566"/>
        </w:trPr>
        <w:tc>
          <w:tcPr>
            <w:tcW w:w="9067" w:type="dxa"/>
            <w:tcBorders>
              <w:top w:val="single" w:color="auto" w:sz="4" w:space="0"/>
              <w:left w:val="single" w:color="auto" w:sz="4" w:space="0"/>
              <w:bottom w:val="single" w:color="auto" w:sz="4" w:space="0"/>
              <w:right w:val="single" w:color="auto" w:sz="4" w:space="0"/>
            </w:tcBorders>
            <w:shd w:val="clear" w:color="auto" w:fill="CCFFFF"/>
          </w:tcPr>
          <w:p w:rsidR="00A73E1E" w:rsidP="00D465A9" w:rsidRDefault="00A73E1E" w14:paraId="14DE14CF" w14:textId="77777777">
            <w:pPr>
              <w:jc w:val="left"/>
              <w:rPr>
                <w:b/>
              </w:rPr>
            </w:pPr>
            <w:r>
              <w:rPr>
                <w:b/>
              </w:rPr>
              <w:t>Explain why the surveillance is proportionate to what it seeks to achieve</w:t>
            </w:r>
          </w:p>
          <w:p w:rsidR="00A73E1E" w:rsidP="00D465A9" w:rsidRDefault="00A73E1E" w14:paraId="7AE93913" w14:textId="77777777">
            <w:pPr>
              <w:jc w:val="left"/>
              <w:rPr>
                <w:b/>
              </w:rPr>
            </w:pPr>
          </w:p>
        </w:tc>
      </w:tr>
      <w:tr w:rsidR="0046744B" w:rsidTr="004F371E" w14:paraId="6BBE5CB0" w14:textId="77777777">
        <w:trPr>
          <w:trHeight w:val="2094"/>
        </w:trPr>
        <w:tc>
          <w:tcPr>
            <w:tcW w:w="9067" w:type="dxa"/>
            <w:tcBorders>
              <w:top w:val="single" w:color="auto" w:sz="4" w:space="0"/>
              <w:left w:val="single" w:color="auto" w:sz="4" w:space="0"/>
              <w:bottom w:val="single" w:color="auto" w:sz="4" w:space="0"/>
              <w:right w:val="single" w:color="auto" w:sz="4" w:space="0"/>
            </w:tcBorders>
            <w:shd w:val="clear" w:color="auto" w:fill="auto"/>
          </w:tcPr>
          <w:p w:rsidR="0046744B" w:rsidP="0046744B" w:rsidRDefault="0046744B" w14:paraId="1CA863FB" w14:textId="77777777">
            <w:pPr>
              <w:jc w:val="left"/>
              <w:rPr>
                <w:rFonts w:cs="Arial"/>
                <w:color w:val="000000"/>
                <w:szCs w:val="24"/>
              </w:rPr>
            </w:pPr>
            <w:r>
              <w:rPr>
                <w:rFonts w:cs="Arial"/>
                <w:color w:val="000000"/>
                <w:szCs w:val="24"/>
              </w:rPr>
              <w:t>It is considered that surveillance is:</w:t>
            </w:r>
          </w:p>
          <w:p w:rsidR="0046744B" w:rsidP="0046744B" w:rsidRDefault="0046744B" w14:paraId="083E8DBA" w14:textId="6F0899DE">
            <w:pPr>
              <w:pStyle w:val="ListParagraph"/>
              <w:numPr>
                <w:ilvl w:val="0"/>
                <w:numId w:val="3"/>
              </w:numPr>
              <w:ind w:left="596" w:hanging="283"/>
              <w:jc w:val="left"/>
              <w:rPr>
                <w:rFonts w:cs="Arial"/>
                <w:color w:val="000000"/>
                <w:szCs w:val="24"/>
              </w:rPr>
            </w:pPr>
            <w:r w:rsidRPr="00D737A1">
              <w:rPr>
                <w:rFonts w:cs="Arial"/>
                <w:color w:val="000000"/>
                <w:szCs w:val="24"/>
              </w:rPr>
              <w:t xml:space="preserve">Proportionate in view of the </w:t>
            </w:r>
            <w:r>
              <w:rPr>
                <w:rFonts w:cs="Arial"/>
                <w:color w:val="000000"/>
                <w:szCs w:val="24"/>
              </w:rPr>
              <w:t xml:space="preserve">allegations or information relating to the subject, </w:t>
            </w:r>
            <w:r>
              <w:rPr>
                <w:rFonts w:cs="Arial"/>
                <w:color w:val="000000"/>
                <w:szCs w:val="24"/>
              </w:rPr>
              <w:t>potential value of any</w:t>
            </w:r>
            <w:r w:rsidRPr="00D737A1">
              <w:rPr>
                <w:rFonts w:cs="Arial"/>
                <w:color w:val="000000"/>
                <w:szCs w:val="24"/>
              </w:rPr>
              <w:t xml:space="preserve"> claim and the limited scope, duration and nature of the surveillance proposed (see above)</w:t>
            </w:r>
            <w:r>
              <w:rPr>
                <w:rFonts w:cs="Arial"/>
                <w:color w:val="000000"/>
                <w:szCs w:val="24"/>
              </w:rPr>
              <w:t>;</w:t>
            </w:r>
          </w:p>
          <w:p w:rsidRPr="00D737A1" w:rsidR="0046744B" w:rsidP="0046744B" w:rsidRDefault="0046744B" w14:paraId="62CFBB56" w14:textId="77777777">
            <w:pPr>
              <w:pStyle w:val="ListParagraph"/>
              <w:ind w:left="1837"/>
              <w:jc w:val="left"/>
              <w:rPr>
                <w:rFonts w:cs="Arial"/>
                <w:color w:val="000000"/>
                <w:szCs w:val="24"/>
              </w:rPr>
            </w:pPr>
          </w:p>
          <w:p w:rsidRPr="00D737A1" w:rsidR="0046744B" w:rsidP="0046744B" w:rsidRDefault="0046744B" w14:paraId="5652B6DF" w14:textId="77777777">
            <w:pPr>
              <w:pStyle w:val="ListParagraph"/>
              <w:numPr>
                <w:ilvl w:val="0"/>
                <w:numId w:val="3"/>
              </w:numPr>
              <w:ind w:left="596" w:hanging="283"/>
              <w:jc w:val="left"/>
              <w:rPr>
                <w:b/>
              </w:rPr>
            </w:pPr>
            <w:r w:rsidRPr="00D737A1">
              <w:rPr>
                <w:rFonts w:cs="Arial"/>
                <w:color w:val="000000"/>
                <w:szCs w:val="24"/>
              </w:rPr>
              <w:t>There is unlikely</w:t>
            </w:r>
            <w:r>
              <w:rPr>
                <w:rFonts w:cs="Arial"/>
                <w:color w:val="000000"/>
                <w:szCs w:val="24"/>
              </w:rPr>
              <w:t xml:space="preserve"> to be any collateral intrusion;</w:t>
            </w:r>
          </w:p>
          <w:p w:rsidRPr="00D737A1" w:rsidR="0046744B" w:rsidP="0046744B" w:rsidRDefault="0046744B" w14:paraId="3E3E60AE" w14:textId="77777777">
            <w:pPr>
              <w:pStyle w:val="ListParagraph"/>
              <w:rPr>
                <w:b/>
              </w:rPr>
            </w:pPr>
          </w:p>
          <w:p w:rsidR="0046744B" w:rsidP="0046744B" w:rsidRDefault="0046744B" w14:paraId="7A0FBA9D" w14:textId="4E4A95F2">
            <w:pPr>
              <w:pStyle w:val="ListParagraph"/>
              <w:numPr>
                <w:ilvl w:val="0"/>
                <w:numId w:val="3"/>
              </w:numPr>
              <w:ind w:left="596" w:hanging="283"/>
              <w:jc w:val="left"/>
            </w:pPr>
            <w:r w:rsidRPr="00D737A1">
              <w:t xml:space="preserve">Safeguards will be </w:t>
            </w:r>
            <w:r>
              <w:t>put in place to minimise the potential of any excessive or disproportionate intrusion into the subject’s privacy</w:t>
            </w:r>
            <w:r>
              <w:t>.</w:t>
            </w:r>
            <w:r>
              <w:t xml:space="preserve"> </w:t>
            </w:r>
          </w:p>
          <w:p w:rsidR="0046744B" w:rsidP="00D465A9" w:rsidRDefault="0046744B" w14:paraId="15474F6A" w14:textId="77777777">
            <w:pPr>
              <w:jc w:val="left"/>
              <w:rPr>
                <w:b/>
              </w:rPr>
            </w:pPr>
          </w:p>
        </w:tc>
      </w:tr>
    </w:tbl>
    <w:p w:rsidR="00A73E1E" w:rsidP="00A73E1E" w:rsidRDefault="00A73E1E" w14:paraId="2E22A237" w14:textId="77777777"/>
    <w:tbl>
      <w:tblPr>
        <w:tblStyle w:val="TableGrid"/>
        <w:tblW w:w="9067" w:type="dxa"/>
        <w:tblInd w:w="0" w:type="dxa"/>
        <w:tblLook w:val="01E0" w:firstRow="1" w:lastRow="1" w:firstColumn="1" w:lastColumn="1" w:noHBand="0" w:noVBand="0"/>
      </w:tblPr>
      <w:tblGrid>
        <w:gridCol w:w="9067"/>
      </w:tblGrid>
      <w:tr w:rsidR="00A73E1E" w:rsidTr="007F6C25" w14:paraId="17A77631" w14:textId="77777777">
        <w:trPr>
          <w:trHeight w:val="1041"/>
        </w:trPr>
        <w:tc>
          <w:tcPr>
            <w:tcW w:w="9067" w:type="dxa"/>
            <w:tcBorders>
              <w:top w:val="single" w:color="auto" w:sz="4" w:space="0"/>
              <w:left w:val="single" w:color="auto" w:sz="4" w:space="0"/>
              <w:bottom w:val="single" w:color="auto" w:sz="4" w:space="0"/>
              <w:right w:val="single" w:color="auto" w:sz="4" w:space="0"/>
            </w:tcBorders>
            <w:shd w:val="clear" w:color="auto" w:fill="CCFFFF"/>
          </w:tcPr>
          <w:p w:rsidR="00A73E1E" w:rsidP="007F6C25" w:rsidRDefault="00A73E1E" w14:paraId="7267EACC" w14:textId="5880C34A">
            <w:pPr>
              <w:jc w:val="left"/>
              <w:rPr>
                <w:b/>
              </w:rPr>
            </w:pPr>
            <w:r>
              <w:rPr>
                <w:b/>
              </w:rPr>
              <w:t>Give details of any potential/collateral intrusion ie how intrusive might the surveillance be on persons other than the subject.  Steps to minimise this risk</w:t>
            </w:r>
          </w:p>
        </w:tc>
      </w:tr>
      <w:tr w:rsidR="007F6C25" w:rsidTr="004F371E" w14:paraId="4B1256D6" w14:textId="77777777">
        <w:trPr>
          <w:trHeight w:val="1242"/>
        </w:trPr>
        <w:tc>
          <w:tcPr>
            <w:tcW w:w="9067" w:type="dxa"/>
            <w:tcBorders>
              <w:top w:val="single" w:color="auto" w:sz="4" w:space="0"/>
              <w:left w:val="single" w:color="auto" w:sz="4" w:space="0"/>
              <w:bottom w:val="single" w:color="auto" w:sz="4" w:space="0"/>
              <w:right w:val="single" w:color="auto" w:sz="4" w:space="0"/>
            </w:tcBorders>
            <w:shd w:val="clear" w:color="auto" w:fill="auto"/>
          </w:tcPr>
          <w:p w:rsidR="007F6C25" w:rsidP="007F6C25" w:rsidRDefault="007F6C25" w14:paraId="2F0C76A8" w14:textId="77777777">
            <w:pPr>
              <w:jc w:val="left"/>
            </w:pPr>
            <w:r>
              <w:t>e.g. t</w:t>
            </w:r>
            <w:r w:rsidRPr="00C604FF">
              <w:t>he claimant is aged</w:t>
            </w:r>
            <w:r>
              <w:t>. It is believed there are no minor children and/or vulnerable adults in the household. Limited impact on spouse/partner.</w:t>
            </w:r>
          </w:p>
          <w:p w:rsidR="006B2F17" w:rsidP="007F6C25" w:rsidRDefault="006B2F17" w14:paraId="0C30E852" w14:textId="77777777">
            <w:pPr>
              <w:jc w:val="left"/>
            </w:pPr>
          </w:p>
          <w:p w:rsidR="006B2F17" w:rsidP="007F6C25" w:rsidRDefault="006B2F17" w14:paraId="3FAB60F7" w14:textId="77777777">
            <w:pPr>
              <w:jc w:val="left"/>
            </w:pPr>
          </w:p>
          <w:p w:rsidR="006B2F17" w:rsidP="007F6C25" w:rsidRDefault="006B2F17" w14:paraId="4B4D4ABC" w14:textId="77777777">
            <w:pPr>
              <w:jc w:val="left"/>
            </w:pPr>
          </w:p>
          <w:p w:rsidR="006B2F17" w:rsidP="007F6C25" w:rsidRDefault="006B2F17" w14:paraId="6F38E9EE" w14:textId="77777777">
            <w:pPr>
              <w:jc w:val="left"/>
            </w:pPr>
          </w:p>
          <w:p w:rsidR="006B2F17" w:rsidP="007F6C25" w:rsidRDefault="006B2F17" w14:paraId="274CDEF6" w14:textId="36FE654B">
            <w:pPr>
              <w:jc w:val="left"/>
              <w:rPr>
                <w:b/>
              </w:rPr>
            </w:pPr>
          </w:p>
        </w:tc>
      </w:tr>
    </w:tbl>
    <w:p w:rsidR="00A73E1E" w:rsidP="00A73E1E" w:rsidRDefault="00A73E1E" w14:paraId="0E6E06CD" w14:textId="77777777"/>
    <w:tbl>
      <w:tblPr>
        <w:tblW w:w="9072"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3261"/>
        <w:gridCol w:w="2976"/>
        <w:gridCol w:w="1276"/>
        <w:gridCol w:w="1559"/>
      </w:tblGrid>
      <w:tr w:rsidRPr="00AB7286" w:rsidR="007F6C25" w:rsidTr="00AC56A2" w14:paraId="79673A73" w14:textId="77777777">
        <w:tblPrEx>
          <w:tblCellMar>
            <w:top w:w="0" w:type="dxa"/>
            <w:bottom w:w="0" w:type="dxa"/>
          </w:tblCellMar>
        </w:tblPrEx>
        <w:trPr>
          <w:trHeight w:val="638"/>
        </w:trPr>
        <w:tc>
          <w:tcPr>
            <w:tcW w:w="3261" w:type="dxa"/>
            <w:tcBorders>
              <w:top w:val="single" w:color="000000" w:sz="6" w:space="0"/>
              <w:bottom w:val="single" w:color="000000" w:sz="4" w:space="0"/>
            </w:tcBorders>
            <w:shd w:val="clear" w:color="auto" w:fill="CCFFFF"/>
          </w:tcPr>
          <w:p w:rsidRPr="00375896" w:rsidR="007F6C25" w:rsidP="000015C8" w:rsidRDefault="007F6C25" w14:paraId="3EC7096D" w14:textId="77777777">
            <w:pPr>
              <w:spacing w:before="60"/>
              <w:rPr>
                <w:rFonts w:cs="Arial"/>
                <w:i/>
                <w:szCs w:val="24"/>
              </w:rPr>
            </w:pPr>
            <w:r>
              <w:rPr>
                <w:rFonts w:cs="Arial"/>
                <w:b/>
                <w:szCs w:val="24"/>
              </w:rPr>
              <w:t>Signed - Applicant</w:t>
            </w:r>
          </w:p>
        </w:tc>
        <w:tc>
          <w:tcPr>
            <w:tcW w:w="2976" w:type="dxa"/>
            <w:tcBorders>
              <w:top w:val="single" w:color="000000" w:sz="6" w:space="0"/>
            </w:tcBorders>
          </w:tcPr>
          <w:p w:rsidRPr="00375896" w:rsidR="007F6C25" w:rsidP="000015C8" w:rsidRDefault="007F6C25" w14:paraId="74C165E6" w14:textId="77777777">
            <w:pPr>
              <w:spacing w:before="60" w:after="60"/>
              <w:rPr>
                <w:rFonts w:cs="Arial"/>
                <w:szCs w:val="24"/>
              </w:rPr>
            </w:pPr>
            <w:r w:rsidRPr="00375896">
              <w:rPr>
                <w:rFonts w:cs="Arial"/>
                <w:szCs w:val="24"/>
              </w:rPr>
              <w:fldChar w:fldCharType="begin">
                <w:ffData>
                  <w:name w:val="Text170"/>
                  <w:enabled/>
                  <w:calcOnExit w:val="0"/>
                  <w:textInput/>
                </w:ffData>
              </w:fldChar>
            </w:r>
            <w:bookmarkStart w:name="Text170" w:id="0"/>
            <w:r w:rsidRPr="00375896">
              <w:rPr>
                <w:rFonts w:cs="Arial"/>
                <w:szCs w:val="24"/>
              </w:rPr>
              <w:instrText xml:space="preserve"> FORMTEXT </w:instrText>
            </w:r>
            <w:r w:rsidRPr="00375896">
              <w:rPr>
                <w:rFonts w:cs="Arial"/>
                <w:szCs w:val="24"/>
              </w:rPr>
            </w:r>
            <w:r w:rsidRPr="00375896">
              <w:rPr>
                <w:rFonts w:cs="Arial"/>
                <w:szCs w:val="24"/>
              </w:rPr>
              <w:fldChar w:fldCharType="separate"/>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szCs w:val="24"/>
              </w:rPr>
              <w:fldChar w:fldCharType="end"/>
            </w:r>
            <w:bookmarkEnd w:id="0"/>
          </w:p>
        </w:tc>
        <w:tc>
          <w:tcPr>
            <w:tcW w:w="1276" w:type="dxa"/>
            <w:tcBorders>
              <w:top w:val="single" w:color="000000" w:sz="6" w:space="0"/>
              <w:bottom w:val="single" w:color="000000" w:sz="4" w:space="0"/>
            </w:tcBorders>
            <w:shd w:val="clear" w:color="auto" w:fill="CCFFFF"/>
          </w:tcPr>
          <w:p w:rsidRPr="00375896" w:rsidR="007F6C25" w:rsidP="000015C8" w:rsidRDefault="007F6C25" w14:paraId="3A6F1773" w14:textId="77777777">
            <w:pPr>
              <w:spacing w:before="60" w:after="60"/>
              <w:rPr>
                <w:rFonts w:cs="Arial"/>
                <w:b/>
                <w:szCs w:val="24"/>
              </w:rPr>
            </w:pPr>
            <w:r w:rsidRPr="00375896">
              <w:rPr>
                <w:rFonts w:cs="Arial"/>
                <w:b/>
                <w:szCs w:val="24"/>
              </w:rPr>
              <w:t>Date</w:t>
            </w:r>
          </w:p>
        </w:tc>
        <w:tc>
          <w:tcPr>
            <w:tcW w:w="1559" w:type="dxa"/>
            <w:tcBorders>
              <w:top w:val="single" w:color="000000" w:sz="6" w:space="0"/>
            </w:tcBorders>
          </w:tcPr>
          <w:p w:rsidRPr="00375896" w:rsidR="007F6C25" w:rsidP="000015C8" w:rsidRDefault="007F6C25" w14:paraId="52E36A06" w14:textId="77777777">
            <w:pPr>
              <w:spacing w:before="60" w:after="60"/>
              <w:rPr>
                <w:rFonts w:cs="Arial"/>
                <w:szCs w:val="24"/>
              </w:rPr>
            </w:pPr>
            <w:r w:rsidRPr="00375896">
              <w:rPr>
                <w:rFonts w:cs="Arial"/>
                <w:szCs w:val="24"/>
              </w:rPr>
              <w:fldChar w:fldCharType="begin">
                <w:ffData>
                  <w:name w:val="Text60"/>
                  <w:enabled/>
                  <w:calcOnExit w:val="0"/>
                  <w:textInput/>
                </w:ffData>
              </w:fldChar>
            </w:r>
            <w:r w:rsidRPr="00375896">
              <w:rPr>
                <w:rFonts w:cs="Arial"/>
                <w:szCs w:val="24"/>
              </w:rPr>
              <w:instrText xml:space="preserve"> FORMTEXT </w:instrText>
            </w:r>
            <w:r w:rsidRPr="00375896">
              <w:rPr>
                <w:rFonts w:cs="Arial"/>
                <w:szCs w:val="24"/>
              </w:rPr>
            </w:r>
            <w:r w:rsidRPr="00375896">
              <w:rPr>
                <w:rFonts w:cs="Arial"/>
                <w:szCs w:val="24"/>
              </w:rPr>
              <w:fldChar w:fldCharType="separate"/>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szCs w:val="24"/>
              </w:rPr>
              <w:fldChar w:fldCharType="end"/>
            </w:r>
          </w:p>
        </w:tc>
      </w:tr>
    </w:tbl>
    <w:p w:rsidRPr="00AB7286" w:rsidR="007F6C25" w:rsidP="007F6C25" w:rsidRDefault="007F6C25" w14:paraId="083A388E" w14:textId="77777777">
      <w:pPr>
        <w:rPr>
          <w:rFonts w:cs="Arial"/>
          <w:sz w:val="16"/>
          <w:szCs w:val="16"/>
        </w:rPr>
      </w:pPr>
      <w:r w:rsidRPr="00AB7286">
        <w:rPr>
          <w:rFonts w:cs="Arial"/>
        </w:rPr>
        <w:t xml:space="preserve"> </w:t>
      </w:r>
      <w:r w:rsidRPr="00AB7286">
        <w:rPr>
          <w:rFonts w:cs="Arial"/>
        </w:rPr>
        <w:tab/>
      </w:r>
    </w:p>
    <w:p w:rsidRPr="00AB7286" w:rsidR="007F6C25" w:rsidP="007F6C25" w:rsidRDefault="007F6C25" w14:paraId="3C984CEB" w14:textId="77777777">
      <w:pPr>
        <w:rPr>
          <w:rFonts w:cs="Arial"/>
          <w:sz w:val="16"/>
          <w:szCs w:val="16"/>
        </w:rPr>
      </w:pPr>
    </w:p>
    <w:tbl>
      <w:tblPr>
        <w:tblW w:w="9072"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3374"/>
        <w:gridCol w:w="2863"/>
        <w:gridCol w:w="1276"/>
        <w:gridCol w:w="1559"/>
      </w:tblGrid>
      <w:tr w:rsidRPr="00375896" w:rsidR="007F6C25" w:rsidTr="00AC56A2" w14:paraId="277F2C7E" w14:textId="77777777">
        <w:tblPrEx>
          <w:tblCellMar>
            <w:top w:w="0" w:type="dxa"/>
            <w:bottom w:w="0" w:type="dxa"/>
          </w:tblCellMar>
        </w:tblPrEx>
        <w:trPr>
          <w:trHeight w:val="638"/>
        </w:trPr>
        <w:tc>
          <w:tcPr>
            <w:tcW w:w="3374" w:type="dxa"/>
            <w:tcBorders>
              <w:top w:val="single" w:color="000000" w:sz="6" w:space="0"/>
              <w:bottom w:val="single" w:color="000000" w:sz="4" w:space="0"/>
            </w:tcBorders>
            <w:shd w:val="clear" w:color="auto" w:fill="CCFFFF"/>
          </w:tcPr>
          <w:p w:rsidRPr="00375896" w:rsidR="007F6C25" w:rsidP="0046744B" w:rsidRDefault="007F6C25" w14:paraId="39CBA917" w14:textId="77777777">
            <w:pPr>
              <w:spacing w:before="60"/>
              <w:jc w:val="left"/>
              <w:rPr>
                <w:rFonts w:cs="Arial"/>
                <w:i/>
                <w:szCs w:val="24"/>
              </w:rPr>
            </w:pPr>
            <w:r>
              <w:rPr>
                <w:rFonts w:cs="Arial"/>
                <w:b/>
                <w:szCs w:val="24"/>
              </w:rPr>
              <w:t>Signed – Authorising Officer</w:t>
            </w:r>
          </w:p>
        </w:tc>
        <w:tc>
          <w:tcPr>
            <w:tcW w:w="2863" w:type="dxa"/>
            <w:tcBorders>
              <w:top w:val="single" w:color="000000" w:sz="6" w:space="0"/>
            </w:tcBorders>
          </w:tcPr>
          <w:p w:rsidRPr="00375896" w:rsidR="007F6C25" w:rsidP="000015C8" w:rsidRDefault="007F6C25" w14:paraId="5522A967" w14:textId="77777777">
            <w:pPr>
              <w:spacing w:before="60" w:after="60"/>
              <w:rPr>
                <w:rFonts w:cs="Arial"/>
                <w:szCs w:val="24"/>
              </w:rPr>
            </w:pPr>
            <w:r w:rsidRPr="00375896">
              <w:rPr>
                <w:rFonts w:cs="Arial"/>
                <w:szCs w:val="24"/>
              </w:rPr>
              <w:fldChar w:fldCharType="begin">
                <w:ffData>
                  <w:name w:val="Text170"/>
                  <w:enabled/>
                  <w:calcOnExit w:val="0"/>
                  <w:textInput/>
                </w:ffData>
              </w:fldChar>
            </w:r>
            <w:r w:rsidRPr="00375896">
              <w:rPr>
                <w:rFonts w:cs="Arial"/>
                <w:szCs w:val="24"/>
              </w:rPr>
              <w:instrText xml:space="preserve"> FORMTEXT </w:instrText>
            </w:r>
            <w:r w:rsidRPr="00375896">
              <w:rPr>
                <w:rFonts w:cs="Arial"/>
                <w:szCs w:val="24"/>
              </w:rPr>
            </w:r>
            <w:r w:rsidRPr="00375896">
              <w:rPr>
                <w:rFonts w:cs="Arial"/>
                <w:szCs w:val="24"/>
              </w:rPr>
              <w:fldChar w:fldCharType="separate"/>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szCs w:val="24"/>
              </w:rPr>
              <w:fldChar w:fldCharType="end"/>
            </w:r>
          </w:p>
        </w:tc>
        <w:tc>
          <w:tcPr>
            <w:tcW w:w="1276" w:type="dxa"/>
            <w:tcBorders>
              <w:top w:val="single" w:color="000000" w:sz="6" w:space="0"/>
              <w:bottom w:val="single" w:color="000000" w:sz="4" w:space="0"/>
            </w:tcBorders>
            <w:shd w:val="clear" w:color="auto" w:fill="CCFFFF"/>
          </w:tcPr>
          <w:p w:rsidRPr="00375896" w:rsidR="007F6C25" w:rsidP="000015C8" w:rsidRDefault="007F6C25" w14:paraId="2DC9AA4A" w14:textId="77777777">
            <w:pPr>
              <w:spacing w:before="60" w:after="60"/>
              <w:rPr>
                <w:rFonts w:cs="Arial"/>
                <w:b/>
                <w:szCs w:val="24"/>
              </w:rPr>
            </w:pPr>
            <w:r w:rsidRPr="00375896">
              <w:rPr>
                <w:rFonts w:cs="Arial"/>
                <w:b/>
                <w:szCs w:val="24"/>
              </w:rPr>
              <w:t>Date</w:t>
            </w:r>
          </w:p>
        </w:tc>
        <w:tc>
          <w:tcPr>
            <w:tcW w:w="1559" w:type="dxa"/>
            <w:tcBorders>
              <w:top w:val="single" w:color="000000" w:sz="6" w:space="0"/>
            </w:tcBorders>
          </w:tcPr>
          <w:p w:rsidRPr="00375896" w:rsidR="007F6C25" w:rsidP="000015C8" w:rsidRDefault="007F6C25" w14:paraId="2C969281" w14:textId="77777777">
            <w:pPr>
              <w:spacing w:before="60" w:after="60"/>
              <w:rPr>
                <w:rFonts w:cs="Arial"/>
                <w:szCs w:val="24"/>
              </w:rPr>
            </w:pPr>
            <w:r w:rsidRPr="00375896">
              <w:rPr>
                <w:rFonts w:cs="Arial"/>
                <w:szCs w:val="24"/>
              </w:rPr>
              <w:fldChar w:fldCharType="begin">
                <w:ffData>
                  <w:name w:val="Text60"/>
                  <w:enabled/>
                  <w:calcOnExit w:val="0"/>
                  <w:textInput/>
                </w:ffData>
              </w:fldChar>
            </w:r>
            <w:r w:rsidRPr="00375896">
              <w:rPr>
                <w:rFonts w:cs="Arial"/>
                <w:szCs w:val="24"/>
              </w:rPr>
              <w:instrText xml:space="preserve"> FORMTEXT </w:instrText>
            </w:r>
            <w:r w:rsidRPr="00375896">
              <w:rPr>
                <w:rFonts w:cs="Arial"/>
                <w:szCs w:val="24"/>
              </w:rPr>
            </w:r>
            <w:r w:rsidRPr="00375896">
              <w:rPr>
                <w:rFonts w:cs="Arial"/>
                <w:szCs w:val="24"/>
              </w:rPr>
              <w:fldChar w:fldCharType="separate"/>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noProof/>
                <w:szCs w:val="24"/>
              </w:rPr>
              <w:t> </w:t>
            </w:r>
            <w:r w:rsidRPr="00375896">
              <w:rPr>
                <w:rFonts w:cs="Arial"/>
                <w:szCs w:val="24"/>
              </w:rPr>
              <w:fldChar w:fldCharType="end"/>
            </w:r>
          </w:p>
        </w:tc>
      </w:tr>
    </w:tbl>
    <w:p w:rsidRPr="00D51237" w:rsidR="004A47B0" w:rsidP="00D51237" w:rsidRDefault="004A47B0" w14:paraId="1D948A3A" w14:textId="77777777">
      <w:pPr>
        <w:rPr>
          <w:rStyle w:val="BookTitle"/>
          <w:rFonts w:cs="Arial"/>
          <w:b w:val="0"/>
          <w:bCs w:val="0"/>
          <w:i w:val="0"/>
          <w:iCs w:val="0"/>
          <w:spacing w:val="0"/>
        </w:rPr>
      </w:pPr>
      <w:bookmarkStart w:name="_GoBack" w:id="1"/>
      <w:bookmarkEnd w:id="1"/>
    </w:p>
    <w:sectPr w:rsidRPr="00D51237" w:rsidR="004A47B0" w:rsidSect="00226FE0">
      <w:pgSz w:w="11906" w:h="16838"/>
      <w:pgMar w:top="426"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714CC"/>
    <w:multiLevelType w:val="hybridMultilevel"/>
    <w:tmpl w:val="CA0A96C8"/>
    <w:lvl w:ilvl="0" w:tplc="0F0C8046">
      <w:start w:val="1"/>
      <w:numFmt w:val="lowerRoman"/>
      <w:lvlText w:val="(%1)"/>
      <w:lvlJc w:val="left"/>
      <w:pPr>
        <w:tabs>
          <w:tab w:val="num" w:pos="1117"/>
        </w:tabs>
        <w:ind w:left="1117"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9121FC5"/>
    <w:multiLevelType w:val="hybridMultilevel"/>
    <w:tmpl w:val="071AF362"/>
    <w:lvl w:ilvl="0" w:tplc="C8445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65681"/>
    <w:multiLevelType w:val="hybridMultilevel"/>
    <w:tmpl w:val="043A6F0E"/>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1E"/>
    <w:rsid w:val="00114DF6"/>
    <w:rsid w:val="00132B24"/>
    <w:rsid w:val="001C6285"/>
    <w:rsid w:val="001E4732"/>
    <w:rsid w:val="00226FE0"/>
    <w:rsid w:val="00243E48"/>
    <w:rsid w:val="00432CC9"/>
    <w:rsid w:val="0046744B"/>
    <w:rsid w:val="004A47B0"/>
    <w:rsid w:val="004F371E"/>
    <w:rsid w:val="00524311"/>
    <w:rsid w:val="005808B2"/>
    <w:rsid w:val="005F1C36"/>
    <w:rsid w:val="0067310B"/>
    <w:rsid w:val="006A1B32"/>
    <w:rsid w:val="006B2F17"/>
    <w:rsid w:val="00762B48"/>
    <w:rsid w:val="007F6C25"/>
    <w:rsid w:val="008A19B0"/>
    <w:rsid w:val="008E4E7A"/>
    <w:rsid w:val="008F0E91"/>
    <w:rsid w:val="00912090"/>
    <w:rsid w:val="00936E5E"/>
    <w:rsid w:val="00945D9B"/>
    <w:rsid w:val="00977A8A"/>
    <w:rsid w:val="009E119E"/>
    <w:rsid w:val="00A73E1E"/>
    <w:rsid w:val="00AC56A2"/>
    <w:rsid w:val="00B01840"/>
    <w:rsid w:val="00BB2C48"/>
    <w:rsid w:val="00BC2B22"/>
    <w:rsid w:val="00BC70C9"/>
    <w:rsid w:val="00C333E2"/>
    <w:rsid w:val="00C604FF"/>
    <w:rsid w:val="00C95C69"/>
    <w:rsid w:val="00D51237"/>
    <w:rsid w:val="00D56710"/>
    <w:rsid w:val="00D737A1"/>
    <w:rsid w:val="00DF4571"/>
    <w:rsid w:val="00F06FB4"/>
    <w:rsid w:val="00F1287F"/>
    <w:rsid w:val="00F3550D"/>
    <w:rsid w:val="00FB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D627C"/>
  <w15:chartTrackingRefBased/>
  <w15:docId w15:val="{313CBAB0-44D8-4738-9DB2-3427DDE8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1E"/>
    <w:pPr>
      <w:spacing w:after="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12090"/>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outlineLvl w:val="2"/>
    </w:pPr>
    <w:rPr>
      <w:rFonts w:ascii="Arial Narrow" w:eastAsiaTheme="majorEastAsia" w:hAnsi="Arial Narrow" w:cstheme="majorBidi"/>
      <w:color w:val="1F4D78" w:themeColor="accent1" w:themeShade="7F"/>
      <w:szCs w:val="24"/>
    </w:rPr>
  </w:style>
  <w:style w:type="paragraph" w:styleId="Heading4">
    <w:name w:val="heading 4"/>
    <w:basedOn w:val="Normal"/>
    <w:next w:val="Normal"/>
    <w:link w:val="Heading4Char"/>
    <w:uiPriority w:val="9"/>
    <w:unhideWhenUsed/>
    <w:qFormat/>
    <w:rsid w:val="00D51237"/>
    <w:pPr>
      <w:keepNext/>
      <w:keepLines/>
      <w:spacing w:before="4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table" w:styleId="TableGrid">
    <w:name w:val="Table Grid"/>
    <w:basedOn w:val="TableNormal"/>
    <w:rsid w:val="00A73E1E"/>
    <w:pPr>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F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7893">
      <w:bodyDiv w:val="1"/>
      <w:marLeft w:val="0"/>
      <w:marRight w:val="0"/>
      <w:marTop w:val="0"/>
      <w:marBottom w:val="0"/>
      <w:divBdr>
        <w:top w:val="none" w:sz="0" w:space="0" w:color="auto"/>
        <w:left w:val="none" w:sz="0" w:space="0" w:color="auto"/>
        <w:bottom w:val="none" w:sz="0" w:space="0" w:color="auto"/>
        <w:right w:val="none" w:sz="0" w:space="0" w:color="auto"/>
      </w:divBdr>
    </w:div>
    <w:div w:id="1900361802">
      <w:bodyDiv w:val="1"/>
      <w:marLeft w:val="0"/>
      <w:marRight w:val="0"/>
      <w:marTop w:val="0"/>
      <w:marBottom w:val="0"/>
      <w:divBdr>
        <w:top w:val="none" w:sz="0" w:space="0" w:color="auto"/>
        <w:left w:val="none" w:sz="0" w:space="0" w:color="auto"/>
        <w:bottom w:val="none" w:sz="0" w:space="0" w:color="auto"/>
        <w:right w:val="none" w:sz="0" w:space="0" w:color="auto"/>
      </w:divBdr>
    </w:div>
    <w:div w:id="19289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Non-RIPA surveillance form</dc:title>
  <dc:subject>
  </dc:subject>
  <dc:creator>Lisa Brewin (Commissioning Communities and Policy)</dc:creator>
  <cp:keywords>
  </cp:keywords>
  <dc:description>
  </dc:description>
  <cp:lastModifiedBy>Neil Bower</cp:lastModifiedBy>
  <cp:revision>14</cp:revision>
  <cp:lastPrinted>2018-12-12T09:38:00Z</cp:lastPrinted>
  <dcterms:created xsi:type="dcterms:W3CDTF">2020-03-31T08:36:00Z</dcterms:created>
  <dcterms:modified xsi:type="dcterms:W3CDTF">2020-04-02T11:56:06Z</dcterms:modified>
</cp:coreProperties>
</file>